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F7F52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3AF8F5C1">
      <w:pPr>
        <w:spacing w:before="120" w:line="57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年常州市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创新方法普及培训</w:t>
      </w:r>
      <w:bookmarkStart w:id="0" w:name="_GoBack"/>
      <w:bookmarkEnd w:id="0"/>
    </w:p>
    <w:p w14:paraId="745A46B8">
      <w:pPr>
        <w:overflowPunct w:val="0"/>
        <w:autoSpaceDE w:val="0"/>
        <w:autoSpaceDN w:val="0"/>
        <w:adjustRightInd w:val="0"/>
        <w:snapToGrid w:val="0"/>
        <w:spacing w:line="240" w:lineRule="auto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拟参加人员名单</w:t>
      </w:r>
    </w:p>
    <w:p w14:paraId="0656E85A"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企业名称（盖章）：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596"/>
        <w:gridCol w:w="2126"/>
        <w:gridCol w:w="2056"/>
        <w:gridCol w:w="1597"/>
      </w:tblGrid>
      <w:tr w14:paraId="473B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noWrap w:val="0"/>
            <w:vAlign w:val="center"/>
          </w:tcPr>
          <w:p w14:paraId="23EDF04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80" w:type="dxa"/>
            <w:noWrap w:val="0"/>
            <w:vAlign w:val="center"/>
          </w:tcPr>
          <w:p w14:paraId="4C809B2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50" w:type="dxa"/>
            <w:noWrap w:val="0"/>
            <w:vAlign w:val="center"/>
          </w:tcPr>
          <w:p w14:paraId="775AA67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2175" w:type="dxa"/>
            <w:noWrap w:val="0"/>
            <w:vAlign w:val="center"/>
          </w:tcPr>
          <w:p w14:paraId="22A8DB7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680" w:type="dxa"/>
            <w:noWrap w:val="0"/>
            <w:vAlign w:val="center"/>
          </w:tcPr>
          <w:p w14:paraId="1ACA1D9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0A1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noWrap w:val="0"/>
            <w:vAlign w:val="center"/>
          </w:tcPr>
          <w:p w14:paraId="2C4AC9D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 w14:paraId="2205C3D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287A4C9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636BB49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7788FEB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7B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noWrap w:val="0"/>
            <w:vAlign w:val="center"/>
          </w:tcPr>
          <w:p w14:paraId="253205E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 w14:paraId="5D958D3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4962587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507FF7F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E6B8D4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3B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noWrap w:val="0"/>
            <w:vAlign w:val="center"/>
          </w:tcPr>
          <w:p w14:paraId="716F12B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80" w:type="dxa"/>
            <w:noWrap w:val="0"/>
            <w:vAlign w:val="center"/>
          </w:tcPr>
          <w:p w14:paraId="6D5C153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35C95AB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3301B96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486DEB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01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80" w:type="dxa"/>
            <w:noWrap w:val="0"/>
            <w:vAlign w:val="center"/>
          </w:tcPr>
          <w:p w14:paraId="752F443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80" w:type="dxa"/>
            <w:noWrap w:val="0"/>
            <w:vAlign w:val="center"/>
          </w:tcPr>
          <w:p w14:paraId="755857F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27CED27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4B6190F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C25ED7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78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noWrap w:val="0"/>
            <w:vAlign w:val="center"/>
          </w:tcPr>
          <w:p w14:paraId="26C1226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80" w:type="dxa"/>
            <w:noWrap w:val="0"/>
            <w:vAlign w:val="center"/>
          </w:tcPr>
          <w:p w14:paraId="0F93C45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5E9C77F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7948B90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A76F01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1C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80" w:type="dxa"/>
            <w:noWrap w:val="0"/>
            <w:vAlign w:val="center"/>
          </w:tcPr>
          <w:p w14:paraId="2F7B80E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80" w:type="dxa"/>
            <w:noWrap w:val="0"/>
            <w:vAlign w:val="center"/>
          </w:tcPr>
          <w:p w14:paraId="5CD213B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6215549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4BFECAB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4F80C24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F8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noWrap w:val="0"/>
            <w:vAlign w:val="center"/>
          </w:tcPr>
          <w:p w14:paraId="3C4FDAB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80" w:type="dxa"/>
            <w:noWrap w:val="0"/>
            <w:vAlign w:val="center"/>
          </w:tcPr>
          <w:p w14:paraId="6DED6A9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7195174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2377F34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BB470F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BB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noWrap w:val="0"/>
            <w:vAlign w:val="center"/>
          </w:tcPr>
          <w:p w14:paraId="010DDFA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80" w:type="dxa"/>
            <w:noWrap w:val="0"/>
            <w:vAlign w:val="center"/>
          </w:tcPr>
          <w:p w14:paraId="4A57405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6589A94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39BD16D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465E512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73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noWrap w:val="0"/>
            <w:vAlign w:val="center"/>
          </w:tcPr>
          <w:p w14:paraId="0A4248A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80" w:type="dxa"/>
            <w:noWrap w:val="0"/>
            <w:vAlign w:val="center"/>
          </w:tcPr>
          <w:p w14:paraId="301903B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7DA4DD9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7104D27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ECEE22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74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noWrap w:val="0"/>
            <w:vAlign w:val="center"/>
          </w:tcPr>
          <w:p w14:paraId="69AB616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80" w:type="dxa"/>
            <w:noWrap w:val="0"/>
            <w:vAlign w:val="center"/>
          </w:tcPr>
          <w:p w14:paraId="3CAA606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570CAA1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1DCBD61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8812DE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A5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noWrap w:val="0"/>
            <w:vAlign w:val="center"/>
          </w:tcPr>
          <w:p w14:paraId="0D39387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80" w:type="dxa"/>
            <w:noWrap w:val="0"/>
            <w:vAlign w:val="center"/>
          </w:tcPr>
          <w:p w14:paraId="5F10E5F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1C0A851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64EFD20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7B3B25C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4FF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noWrap w:val="0"/>
            <w:vAlign w:val="center"/>
          </w:tcPr>
          <w:p w14:paraId="5C9E8B6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80" w:type="dxa"/>
            <w:noWrap w:val="0"/>
            <w:vAlign w:val="center"/>
          </w:tcPr>
          <w:p w14:paraId="51AC680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0FF1001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22C489C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3AC7D6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07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noWrap w:val="0"/>
            <w:vAlign w:val="center"/>
          </w:tcPr>
          <w:p w14:paraId="6EBB8BC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…</w:t>
            </w:r>
          </w:p>
        </w:tc>
        <w:tc>
          <w:tcPr>
            <w:tcW w:w="1680" w:type="dxa"/>
            <w:noWrap w:val="0"/>
            <w:vAlign w:val="center"/>
          </w:tcPr>
          <w:p w14:paraId="66471C3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2704CF4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6B07E4A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68292FE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48792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注：参加培训的技术研发部门负责人、从事研发和相关技术活动的科技人员总数不低于30人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。</w:t>
      </w:r>
    </w:p>
    <w:p w14:paraId="0272B0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A562B"/>
    <w:rsid w:val="719A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2025-04-24T02:58:00Z</dcterms:created>
  <dc:creator>Lu.</dc:creator>
  <cp:lastModifiedBy>Lu.</cp:lastModifiedBy>
  <dcterms:modified xsi:type="dcterms:W3CDTF">2025-04-24T02:58:35Z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074ADC0BE1F148E28D79B06AF398CBCD_11</vt:lpwstr>
  </property>
  <property fmtid="{D5CDD505-2E9C-101B-9397-08002B2CF9AE}" pid="4" name="KSOTemplateDocerSaveRecord">
    <vt:lpwstr>eyJoZGlkIjoiNDRmZDA5MWYzMzY3MTRjNWIwMzU1ODRkYzJhZWYyNGYiLCJ1c2VySWQiOiI1MTkyMTg1MTcifQ==</vt:lpwstr>
  </property>
</Properties>
</file>