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常州市青少年科技模型、电子技师大赛</w:t>
      </w:r>
    </w:p>
    <w:p>
      <w:pPr>
        <w:overflowPunct w:val="0"/>
        <w:autoSpaceDE w:val="0"/>
        <w:autoSpaceDN w:val="0"/>
        <w:adjustRightInd w:val="0"/>
        <w:snapToGrid w:val="0"/>
        <w:spacing w:before="120" w:line="570" w:lineRule="exact"/>
        <w:jc w:val="center"/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参赛承诺书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本单位作为常州市青少年科技模型、电子技师大赛参赛方，自愿对参赛的全过程承担责任、并确保比赛成绩真实有效，现作出如下承诺：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新型冠状病毒肺炎是一种新发传染病，中小学校是人群高度聚集场所。针对本次疫情，本单位将按照地方政府有关竞赛管理办法、新冠肺炎防控指引、新冠肺炎疫情防控技术方案等条例执行，确保疫情防护工作有效落实，同时具备防控条件，师生和校园公共卫生安全可以得到切实保障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制定完善“两案五制”。包括新型冠状病毒肺炎防控工作方案和疫情应急预案；学校传染病疫情报告制度、师生竞赛前检查制度、健康管理制度、通风消毒制度和环境卫生检查通报制度。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比赛期间，安排校医值守，加强专业指导，并与辖区社区卫生服务中心或就近的医疗机构建立24小时联动机制。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比赛前做好物资准备，包括体温计、口罩等防护用品和消毒用品等。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对所有参赛人员进行体温排查。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督促学生竞赛期间戴好口罩，不要随意拿下。并按照防疫期间每位学生前后左右间距1米的标准对每个竞赛教室容纳人数做出严格限制。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如比赛期间，发现新型冠状病毒肺炎疑似或确诊病例或病毒核酸检测阳性者时，及时报告辖区疾病预防控制中心和卫生保健所。同时，立即终止比赛。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因疫情防控需要，参赛单位在本单位进行比赛，确保比赛成绩真实有效、不徇私舞弊。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参赛单位和法人代表（授权代表）签字（盖章）：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6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ascii="宋体" w:hAnsi="宋体" w:cs="宋体"/>
          <w:bCs/>
          <w:color w:val="000000"/>
          <w:kern w:val="0"/>
          <w:sz w:val="24"/>
        </w:rPr>
      </w:pPr>
    </w:p>
    <w:p>
      <w:pPr>
        <w:spacing w:line="600" w:lineRule="exact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70" w:lineRule="exact"/>
        <w:ind w:firstLine="21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5pt;height:0pt;width:441pt;z-index:251659264;mso-width-relative:page;mso-height-relative:page;" filled="f" stroked="t" coordsize="21600,21600" o:gfxdata="UEsDBAoAAAAAAIdO4kAAAAAAAAAAAAAAAAAEAAAAZHJzL1BLAwQUAAAACACHTuJALXXOId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dc4h0QAAAAQBAAAPAAAAAAAAAAEAIAAAACIAAABkcnMvZG93bnJldi54bWxQSwECFAAUAAAACACH&#10;TuJASY6orPIBAADkAwAADgAAAAAAAAABACAAAAAgAQAAZHJzL2Uyb0RvYy54bWxQSwUGAAAAAAYA&#10;BgBZAQAAh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5pt;height:0pt;width:441pt;z-index:251660288;mso-width-relative:page;mso-height-relative:page;" filled="f" stroked="t" coordsize="21600,21600" o:gfxdata="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nDHI9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eastAsia="仿宋_GB2312"/>
          <w:color w:val="000000"/>
          <w:sz w:val="28"/>
          <w:szCs w:val="28"/>
        </w:rPr>
        <w:t xml:space="preserve">常州市科学技术协会                      </w:t>
      </w:r>
      <w:r>
        <w:rPr>
          <w:rFonts w:eastAsia="仿宋_GB2312"/>
          <w:color w:val="000000"/>
          <w:sz w:val="28"/>
          <w:szCs w:val="28"/>
        </w:rPr>
        <w:t>20</w:t>
      </w:r>
      <w:r>
        <w:rPr>
          <w:rFonts w:hint="eastAsia" w:eastAsia="仿宋_GB2312"/>
          <w:color w:val="000000"/>
          <w:sz w:val="28"/>
          <w:szCs w:val="28"/>
        </w:rPr>
        <w:t>22</w:t>
      </w:r>
      <w:r>
        <w:rPr>
          <w:rFonts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>10</w:t>
      </w:r>
      <w:r>
        <w:rPr>
          <w:rFonts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>9日</w:t>
      </w:r>
      <w:r>
        <w:rPr>
          <w:rFonts w:eastAsia="仿宋_GB2312"/>
          <w:color w:val="000000"/>
          <w:sz w:val="28"/>
          <w:szCs w:val="28"/>
        </w:rPr>
        <w:t>印发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709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E4084"/>
    <w:multiLevelType w:val="singleLevel"/>
    <w:tmpl w:val="A09E40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mY5ZDlkMzNkNjNmZTJhNDZlMGYxNmJhZDFlZjMifQ=="/>
  </w:docVars>
  <w:rsids>
    <w:rsidRoot w:val="2DB426D1"/>
    <w:rsid w:val="2DB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2022-10-14T08:29:00Z</dcterms:created>
  <dc:creator>13031</dc:creator>
  <cp:lastModifiedBy>13031</cp:lastModifiedBy>
  <dcterms:modified xsi:type="dcterms:W3CDTF">2022-10-14T08:30:03Z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5377C71C7C2F4468ABFF6F10188D2C9B</vt:lpwstr>
  </property>
</Properties>
</file>